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3BAD5C" w14:textId="2B74F11D" w:rsidR="001376CB" w:rsidRPr="007F4B6C" w:rsidRDefault="00D9675E">
      <w:pPr>
        <w:rPr>
          <w:sz w:val="56"/>
          <w:szCs w:val="56"/>
        </w:rPr>
      </w:pPr>
      <w:r w:rsidRPr="007F4B6C">
        <w:rPr>
          <w:noProof/>
          <w:sz w:val="56"/>
          <w:szCs w:val="56"/>
          <w:lang w:eastAsia="de-DE"/>
        </w:rPr>
        <w:drawing>
          <wp:anchor distT="0" distB="0" distL="114935" distR="114935" simplePos="0" relativeHeight="251654656" behindDoc="1" locked="0" layoutInCell="1" allowOverlap="1" wp14:anchorId="4A994B6B" wp14:editId="56D63D8C">
            <wp:simplePos x="0" y="0"/>
            <wp:positionH relativeFrom="margin">
              <wp:posOffset>3760470</wp:posOffset>
            </wp:positionH>
            <wp:positionV relativeFrom="paragraph">
              <wp:posOffset>125730</wp:posOffset>
            </wp:positionV>
            <wp:extent cx="251460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436" y="21498"/>
                <wp:lineTo x="21436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09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6CB" w:rsidRPr="007F4B6C">
        <w:rPr>
          <w:sz w:val="56"/>
          <w:szCs w:val="56"/>
        </w:rPr>
        <w:t>Die Bläserklasse</w:t>
      </w:r>
    </w:p>
    <w:p w14:paraId="49768660" w14:textId="77777777" w:rsidR="001376CB" w:rsidRDefault="001376CB">
      <w:pPr>
        <w:jc w:val="center"/>
      </w:pPr>
      <w:r w:rsidRPr="00D9675E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</w:t>
      </w:r>
    </w:p>
    <w:p w14:paraId="630DF68D" w14:textId="77777777" w:rsidR="001376CB" w:rsidRPr="00D9675E" w:rsidRDefault="001376CB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B86BB8" w14:textId="77777777" w:rsidR="001376CB" w:rsidRPr="00D9675E" w:rsidRDefault="001376CB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094C49" w14:textId="77777777" w:rsidR="001376CB" w:rsidRDefault="001376CB">
      <w:r w:rsidRPr="00D9675E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Was ist eine Bläserklasse?</w:t>
      </w:r>
    </w:p>
    <w:p w14:paraId="36C04936" w14:textId="77777777" w:rsidR="001376CB" w:rsidRDefault="001376CB">
      <w:pPr>
        <w:numPr>
          <w:ilvl w:val="0"/>
          <w:numId w:val="3"/>
        </w:numPr>
      </w:pPr>
      <w:r>
        <w:t>eine ganz normale Schulklasse</w:t>
      </w:r>
    </w:p>
    <w:p w14:paraId="09C57B68" w14:textId="77777777" w:rsidR="001376CB" w:rsidRDefault="001376CB">
      <w:pPr>
        <w:numPr>
          <w:ilvl w:val="0"/>
          <w:numId w:val="3"/>
        </w:numPr>
      </w:pPr>
      <w:r>
        <w:t>die Kinder haben alle Fächer zusammen</w:t>
      </w:r>
    </w:p>
    <w:p w14:paraId="781BEFA3" w14:textId="77777777" w:rsidR="001376CB" w:rsidRDefault="001376CB">
      <w:pPr>
        <w:numPr>
          <w:ilvl w:val="0"/>
          <w:numId w:val="3"/>
        </w:numPr>
      </w:pPr>
      <w:r>
        <w:t>der Musikunterri</w:t>
      </w:r>
      <w:r w:rsidR="007A4B70">
        <w:t xml:space="preserve">cht ist ein Klassenmusizierkurs - </w:t>
      </w:r>
      <w:r>
        <w:t>Klassenorchester</w:t>
      </w:r>
    </w:p>
    <w:p w14:paraId="4F6C1C5E" w14:textId="77777777" w:rsidR="00D9675E" w:rsidRPr="00D9675E" w:rsidRDefault="001376CB">
      <w:pPr>
        <w:numPr>
          <w:ilvl w:val="0"/>
          <w:numId w:val="3"/>
        </w:numPr>
        <w:rPr>
          <w:i/>
          <w:color w:val="0070C0"/>
        </w:rPr>
      </w:pPr>
      <w:r>
        <w:t>angelegt auf zwei Jahre (Klasse 5 und 6)</w:t>
      </w:r>
      <w:r w:rsidR="00D9675E">
        <w:t xml:space="preserve">. </w:t>
      </w:r>
    </w:p>
    <w:p w14:paraId="62C53C85" w14:textId="4A77653D" w:rsidR="001376CB" w:rsidRPr="00E83285" w:rsidRDefault="00D9675E" w:rsidP="00D9675E">
      <w:pPr>
        <w:ind w:left="720"/>
      </w:pPr>
      <w:r w:rsidRPr="00E83285">
        <w:t xml:space="preserve">Ein Wechsel </w:t>
      </w:r>
      <w:r w:rsidR="00345A78" w:rsidRPr="00E83285">
        <w:t xml:space="preserve">in eine andere Klasse </w:t>
      </w:r>
      <w:r w:rsidRPr="00E83285">
        <w:t>ist während dieser Zeit in der Regel nicht möglich</w:t>
      </w:r>
    </w:p>
    <w:p w14:paraId="43AFA158" w14:textId="77777777" w:rsidR="001376CB" w:rsidRDefault="001376CB">
      <w:pPr>
        <w:numPr>
          <w:ilvl w:val="0"/>
          <w:numId w:val="3"/>
        </w:numPr>
      </w:pPr>
      <w:r>
        <w:t>Leihinstrumente, über die das Kind die Verantwortung übernimmt</w:t>
      </w:r>
    </w:p>
    <w:p w14:paraId="43CD7D71" w14:textId="011D0868" w:rsidR="001376CB" w:rsidRDefault="001376CB">
      <w:pPr>
        <w:rPr>
          <w:lang w:eastAsia="de-DE"/>
        </w:rPr>
      </w:pPr>
    </w:p>
    <w:p w14:paraId="15C98412" w14:textId="593EEC21" w:rsidR="001376CB" w:rsidRDefault="00D9675E" w:rsidP="007F4B6C">
      <w:r>
        <w:rPr>
          <w:noProof/>
          <w:lang w:eastAsia="de-DE"/>
        </w:rPr>
        <w:drawing>
          <wp:anchor distT="0" distB="0" distL="114935" distR="114935" simplePos="0" relativeHeight="251655680" behindDoc="1" locked="0" layoutInCell="1" allowOverlap="1" wp14:anchorId="75EF1CB0" wp14:editId="2BDB78E5">
            <wp:simplePos x="0" y="0"/>
            <wp:positionH relativeFrom="column">
              <wp:posOffset>0</wp:posOffset>
            </wp:positionH>
            <wp:positionV relativeFrom="paragraph">
              <wp:posOffset>158115</wp:posOffset>
            </wp:positionV>
            <wp:extent cx="1570990" cy="1604645"/>
            <wp:effectExtent l="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6046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6CB" w:rsidRPr="00D9675E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Was ist der Ausgangspunkt einer Bläserklasse? </w:t>
      </w:r>
    </w:p>
    <w:p w14:paraId="6F289A9C" w14:textId="77777777" w:rsidR="00D9675E" w:rsidRDefault="001376CB" w:rsidP="00D9675E">
      <w:pPr>
        <w:ind w:right="-3"/>
      </w:pPr>
      <w:r>
        <w:t>In der Regel erlernen alle Kinder zeitgleich und ohne musikalische Vorbildung ein Orchesterblasinstrument ihrer Wahl</w:t>
      </w:r>
      <w:r w:rsidR="00345A78">
        <w:t xml:space="preserve">. </w:t>
      </w:r>
    </w:p>
    <w:p w14:paraId="6EDC6C4B" w14:textId="4B04766B" w:rsidR="00345A78" w:rsidRPr="00E83285" w:rsidRDefault="00345A78" w:rsidP="00D9675E">
      <w:pPr>
        <w:ind w:right="-3"/>
        <w:rPr>
          <w:bCs/>
        </w:rPr>
      </w:pPr>
      <w:r w:rsidRPr="00E83285">
        <w:rPr>
          <w:bCs/>
        </w:rPr>
        <w:t>Das Instrument wird erst nach einem Eltern- und Schülerinformations</w:t>
      </w:r>
      <w:r w:rsidR="007F4B6C" w:rsidRPr="00E83285">
        <w:rPr>
          <w:bCs/>
        </w:rPr>
        <w:t>-</w:t>
      </w:r>
      <w:proofErr w:type="spellStart"/>
      <w:r w:rsidRPr="00E83285">
        <w:rPr>
          <w:bCs/>
        </w:rPr>
        <w:t>abend</w:t>
      </w:r>
      <w:proofErr w:type="spellEnd"/>
      <w:r w:rsidRPr="00E83285">
        <w:rPr>
          <w:bCs/>
        </w:rPr>
        <w:t xml:space="preserve"> zur Instrumentenfindung voraussichtlich im Juni festgelegt.</w:t>
      </w:r>
    </w:p>
    <w:p w14:paraId="19337D92" w14:textId="5A276EFF" w:rsidR="00345A78" w:rsidRPr="00E83285" w:rsidRDefault="00345A78" w:rsidP="00D9675E">
      <w:pPr>
        <w:ind w:right="-3"/>
      </w:pPr>
      <w:r w:rsidRPr="00E83285">
        <w:t>Es besteht kein Anspruch auf das Erlernen eines bestimmten Instrumentes.</w:t>
      </w:r>
    </w:p>
    <w:p w14:paraId="2CDC4EE5" w14:textId="3E5E42BF" w:rsidR="00345A78" w:rsidRPr="00E83285" w:rsidRDefault="00345A78" w:rsidP="00D9675E">
      <w:pPr>
        <w:ind w:right="-3"/>
      </w:pPr>
      <w:r w:rsidRPr="00E83285">
        <w:t>Die Vergabe der Instrumente richtet sich nach der Eignung des Schülers und nach der zukünftigen Orchesterzusammensetzung.</w:t>
      </w:r>
    </w:p>
    <w:p w14:paraId="1ACB81C8" w14:textId="77777777" w:rsidR="001376CB" w:rsidRPr="00E83285" w:rsidRDefault="001376CB">
      <w:pPr>
        <w:ind w:left="2340"/>
      </w:pPr>
    </w:p>
    <w:p w14:paraId="0C3EA04A" w14:textId="77777777" w:rsidR="001376CB" w:rsidRDefault="001376CB">
      <w:r w:rsidRPr="00D9675E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Welche Ziele verfolgt eine Bläserklasse?</w:t>
      </w:r>
    </w:p>
    <w:p w14:paraId="5997E70F" w14:textId="77777777" w:rsidR="001376CB" w:rsidRDefault="001376CB">
      <w:pPr>
        <w:numPr>
          <w:ilvl w:val="0"/>
          <w:numId w:val="6"/>
        </w:numPr>
      </w:pPr>
      <w:r>
        <w:t>Erlernen eines Blasinstruments</w:t>
      </w:r>
    </w:p>
    <w:p w14:paraId="338822C9" w14:textId="77777777" w:rsidR="001376CB" w:rsidRDefault="001376CB">
      <w:pPr>
        <w:numPr>
          <w:ilvl w:val="0"/>
          <w:numId w:val="6"/>
        </w:numPr>
      </w:pPr>
      <w:r>
        <w:t>Erwerb und Anwendung von Wissen über musikalische Grundelemente</w:t>
      </w:r>
    </w:p>
    <w:p w14:paraId="08AB47EC" w14:textId="77777777" w:rsidR="001376CB" w:rsidRDefault="001376CB">
      <w:pPr>
        <w:numPr>
          <w:ilvl w:val="0"/>
          <w:numId w:val="6"/>
        </w:numPr>
      </w:pPr>
      <w:r>
        <w:t xml:space="preserve">Einüben von sozialem Handeln </w:t>
      </w:r>
    </w:p>
    <w:p w14:paraId="2DF2E67A" w14:textId="77777777" w:rsidR="001376CB" w:rsidRDefault="001376CB"/>
    <w:p w14:paraId="5A80A392" w14:textId="0B7FE2D6" w:rsidR="001376CB" w:rsidRDefault="00D9675E">
      <w:pPr>
        <w:ind w:left="1416"/>
      </w:pPr>
      <w:r w:rsidRPr="00D9675E">
        <w:rPr>
          <w:noProof/>
          <w:sz w:val="32"/>
          <w:szCs w:val="32"/>
          <w:lang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935" distR="114935" simplePos="0" relativeHeight="251658752" behindDoc="0" locked="0" layoutInCell="1" allowOverlap="1" wp14:anchorId="712C7D74" wp14:editId="1FFEC2B2">
            <wp:simplePos x="0" y="0"/>
            <wp:positionH relativeFrom="column">
              <wp:posOffset>-342900</wp:posOffset>
            </wp:positionH>
            <wp:positionV relativeFrom="paragraph">
              <wp:posOffset>236855</wp:posOffset>
            </wp:positionV>
            <wp:extent cx="1106805" cy="1130935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130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6CB" w:rsidRPr="00D9675E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Welche Auswirkung hat die Bläserklasse auf die Klassengemeinschaft?</w:t>
      </w:r>
    </w:p>
    <w:p w14:paraId="140FFC4C" w14:textId="77777777" w:rsidR="001376CB" w:rsidRDefault="001376CB">
      <w:pPr>
        <w:numPr>
          <w:ilvl w:val="2"/>
          <w:numId w:val="5"/>
        </w:numPr>
      </w:pPr>
      <w:r>
        <w:t>Musizieren in der Klasse ist wie das Handeln in einer Mannschaft</w:t>
      </w:r>
    </w:p>
    <w:p w14:paraId="444EA46F" w14:textId="77777777" w:rsidR="001376CB" w:rsidRDefault="001376CB">
      <w:pPr>
        <w:numPr>
          <w:ilvl w:val="2"/>
          <w:numId w:val="5"/>
        </w:numPr>
      </w:pPr>
      <w:r>
        <w:t xml:space="preserve">Stärkung von sozialen Lerneffekten wie </w:t>
      </w:r>
    </w:p>
    <w:p w14:paraId="18071257" w14:textId="77777777" w:rsidR="001376CB" w:rsidRDefault="001376CB">
      <w:pPr>
        <w:numPr>
          <w:ilvl w:val="3"/>
          <w:numId w:val="7"/>
        </w:numPr>
      </w:pPr>
      <w:r>
        <w:t>Teamfähigkeit</w:t>
      </w:r>
    </w:p>
    <w:p w14:paraId="6257492D" w14:textId="77777777" w:rsidR="001376CB" w:rsidRDefault="001376CB">
      <w:pPr>
        <w:numPr>
          <w:ilvl w:val="3"/>
          <w:numId w:val="7"/>
        </w:numPr>
      </w:pPr>
      <w:r>
        <w:t xml:space="preserve">gegenseitige Rücksichtnahme </w:t>
      </w:r>
    </w:p>
    <w:p w14:paraId="499F3EAE" w14:textId="77777777" w:rsidR="001376CB" w:rsidRDefault="001376CB">
      <w:pPr>
        <w:numPr>
          <w:ilvl w:val="3"/>
          <w:numId w:val="7"/>
        </w:numPr>
      </w:pPr>
      <w:r>
        <w:t xml:space="preserve">Kooperations- und Hilfsbereitschaft </w:t>
      </w:r>
    </w:p>
    <w:p w14:paraId="7D34724C" w14:textId="77777777" w:rsidR="001376CB" w:rsidRDefault="001376CB">
      <w:pPr>
        <w:numPr>
          <w:ilvl w:val="3"/>
          <w:numId w:val="7"/>
        </w:numPr>
      </w:pPr>
      <w:r>
        <w:t>Reduzierung von Disziplinproblemen auch in den anderen Fächern</w:t>
      </w:r>
    </w:p>
    <w:p w14:paraId="6011CCB0" w14:textId="77777777" w:rsidR="001376CB" w:rsidRDefault="001376CB">
      <w:pPr>
        <w:ind w:left="1560"/>
      </w:pPr>
    </w:p>
    <w:p w14:paraId="25E6582D" w14:textId="77777777" w:rsidR="001376CB" w:rsidRDefault="001376CB">
      <w:r w:rsidRPr="00D9675E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Welche Auswirkungen hat die Bläserkl</w:t>
      </w:r>
      <w:r w:rsidR="004B42DD" w:rsidRPr="00D9675E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 auf den einzelnen Schüler?</w:t>
      </w:r>
    </w:p>
    <w:p w14:paraId="5757AAC3" w14:textId="77777777" w:rsidR="007F4B6C" w:rsidRDefault="001376CB" w:rsidP="004772DE">
      <w:pPr>
        <w:numPr>
          <w:ilvl w:val="0"/>
          <w:numId w:val="1"/>
        </w:numPr>
      </w:pPr>
      <w:r>
        <w:t>Steigerung der Konzentrations- und Lernfähigkeit durch regelmä</w:t>
      </w:r>
      <w:r w:rsidR="004B42DD">
        <w:t>ßige Ausübung eines Instruments</w:t>
      </w:r>
      <w:r w:rsidR="00D9675E">
        <w:rPr>
          <w:noProof/>
          <w:lang w:eastAsia="de-DE"/>
        </w:rPr>
        <w:drawing>
          <wp:anchor distT="0" distB="0" distL="114935" distR="114935" simplePos="0" relativeHeight="251656704" behindDoc="1" locked="0" layoutInCell="1" allowOverlap="1" wp14:anchorId="52D5AC2C" wp14:editId="17A5B6E4">
            <wp:simplePos x="0" y="0"/>
            <wp:positionH relativeFrom="column">
              <wp:posOffset>4572000</wp:posOffset>
            </wp:positionH>
            <wp:positionV relativeFrom="paragraph">
              <wp:posOffset>172720</wp:posOffset>
            </wp:positionV>
            <wp:extent cx="1485265" cy="939165"/>
            <wp:effectExtent l="0" t="0" r="0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9391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B6C">
        <w:t xml:space="preserve"> </w:t>
      </w:r>
    </w:p>
    <w:p w14:paraId="50480D9F" w14:textId="6484D7CC" w:rsidR="001376CB" w:rsidRDefault="001376CB" w:rsidP="004772DE">
      <w:pPr>
        <w:numPr>
          <w:ilvl w:val="0"/>
          <w:numId w:val="1"/>
        </w:numPr>
      </w:pPr>
      <w:r>
        <w:t>Schulung der Grob- und Feinmotorik sowie aller Sinne</w:t>
      </w:r>
    </w:p>
    <w:p w14:paraId="773F66F9" w14:textId="77777777" w:rsidR="001376CB" w:rsidRDefault="001376CB">
      <w:pPr>
        <w:numPr>
          <w:ilvl w:val="0"/>
          <w:numId w:val="1"/>
        </w:numPr>
      </w:pPr>
      <w:r>
        <w:t>Wer Musik macht, kann besser hören - also auch besser zuhören</w:t>
      </w:r>
    </w:p>
    <w:p w14:paraId="565E52F8" w14:textId="77777777" w:rsidR="001376CB" w:rsidRDefault="001376CB">
      <w:pPr>
        <w:numPr>
          <w:ilvl w:val="0"/>
          <w:numId w:val="1"/>
        </w:numPr>
      </w:pPr>
      <w:r>
        <w:t>Bessere Lernleistungen sind gewährleistet</w:t>
      </w:r>
    </w:p>
    <w:p w14:paraId="7BA1DF50" w14:textId="77777777" w:rsidR="001376CB" w:rsidRDefault="001376CB">
      <w:pPr>
        <w:numPr>
          <w:ilvl w:val="0"/>
          <w:numId w:val="1"/>
        </w:numPr>
      </w:pPr>
      <w:r>
        <w:t>Kein weiterer Zeitaufwand</w:t>
      </w:r>
    </w:p>
    <w:p w14:paraId="0C00FD7F" w14:textId="77777777" w:rsidR="001376CB" w:rsidRDefault="001376CB">
      <w:pPr>
        <w:numPr>
          <w:ilvl w:val="0"/>
          <w:numId w:val="1"/>
        </w:numPr>
      </w:pPr>
      <w:r>
        <w:t>Schule hat ein ständiges Ensemble, das sie öffentlich repräsentieren kann</w:t>
      </w:r>
    </w:p>
    <w:p w14:paraId="24F89936" w14:textId="77777777" w:rsidR="00F8313C" w:rsidRPr="00D9675E" w:rsidRDefault="00F8313C">
      <w:pP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1A61F7" w14:textId="77777777" w:rsidR="001376CB" w:rsidRDefault="001376CB">
      <w:r w:rsidRPr="00D9675E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Wie wird die Bläserklasse in der Schule organisiert?</w:t>
      </w:r>
    </w:p>
    <w:p w14:paraId="3F2D2728" w14:textId="77777777" w:rsidR="001376CB" w:rsidRDefault="001376CB" w:rsidP="00345A78">
      <w:pPr>
        <w:numPr>
          <w:ilvl w:val="0"/>
          <w:numId w:val="9"/>
        </w:numPr>
      </w:pPr>
      <w:r>
        <w:t>3 Musikstunden bedeuten:</w:t>
      </w:r>
      <w:r w:rsidR="00345A78">
        <w:t xml:space="preserve"> </w:t>
      </w:r>
      <w:r>
        <w:t>3 Orchesterproben im Klassenverband</w:t>
      </w:r>
    </w:p>
    <w:p w14:paraId="42440F0F" w14:textId="77777777" w:rsidR="001376CB" w:rsidRDefault="001376CB" w:rsidP="00345A78">
      <w:pPr>
        <w:numPr>
          <w:ilvl w:val="0"/>
          <w:numId w:val="9"/>
        </w:numPr>
      </w:pPr>
      <w:r>
        <w:t>Die 3 Musikstunden sind in der normalen Stundentafel der Klasse enthalten</w:t>
      </w:r>
    </w:p>
    <w:p w14:paraId="48029102" w14:textId="77777777" w:rsidR="001376CB" w:rsidRDefault="004B42DD" w:rsidP="00345A78">
      <w:pPr>
        <w:numPr>
          <w:ilvl w:val="0"/>
          <w:numId w:val="9"/>
        </w:numPr>
        <w:tabs>
          <w:tab w:val="left" w:pos="756"/>
        </w:tabs>
      </w:pPr>
      <w:r>
        <w:t xml:space="preserve">Eine weitere, </w:t>
      </w:r>
      <w:r w:rsidR="001376CB">
        <w:t>zusätzliche ½ - ¾ Stunde als Profilstund</w:t>
      </w:r>
      <w:r w:rsidR="00345A78">
        <w:t xml:space="preserve">e für Instrumentalunterricht in </w:t>
      </w:r>
      <w:r w:rsidR="001376CB">
        <w:t>Kleingruppen</w:t>
      </w:r>
    </w:p>
    <w:p w14:paraId="2581DC69" w14:textId="77777777" w:rsidR="001376CB" w:rsidRDefault="001376CB" w:rsidP="00345A78">
      <w:pPr>
        <w:numPr>
          <w:ilvl w:val="0"/>
          <w:numId w:val="9"/>
        </w:numPr>
        <w:tabs>
          <w:tab w:val="left" w:pos="756"/>
        </w:tabs>
      </w:pPr>
      <w:r>
        <w:t>Hierfür werden Eckstunden in den Stundentafeln der Klassen freigehalten</w:t>
      </w:r>
    </w:p>
    <w:p w14:paraId="01F16417" w14:textId="0A6C762E" w:rsidR="001376CB" w:rsidRDefault="00D9675E">
      <w:pPr>
        <w:ind w:left="396"/>
        <w:rPr>
          <w:lang w:eastAsia="de-DE"/>
        </w:rPr>
      </w:pPr>
      <w:r>
        <w:rPr>
          <w:noProof/>
          <w:lang w:eastAsia="de-DE"/>
        </w:rPr>
        <w:drawing>
          <wp:anchor distT="0" distB="0" distL="114935" distR="114935" simplePos="0" relativeHeight="251657728" behindDoc="1" locked="0" layoutInCell="1" allowOverlap="1" wp14:anchorId="6A3AF683" wp14:editId="1AF37F6F">
            <wp:simplePos x="0" y="0"/>
            <wp:positionH relativeFrom="column">
              <wp:posOffset>-114300</wp:posOffset>
            </wp:positionH>
            <wp:positionV relativeFrom="paragraph">
              <wp:posOffset>146050</wp:posOffset>
            </wp:positionV>
            <wp:extent cx="1732915" cy="1780540"/>
            <wp:effectExtent l="0" t="0" r="0" b="0"/>
            <wp:wrapSquare wrapText="bothSides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7805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985D2" w14:textId="77777777" w:rsidR="001376CB" w:rsidRDefault="001376CB">
      <w:pPr>
        <w:ind w:left="396"/>
      </w:pPr>
    </w:p>
    <w:p w14:paraId="30AF9D5D" w14:textId="77777777" w:rsidR="001376CB" w:rsidRDefault="001376CB">
      <w:r w:rsidRPr="00D9675E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Mit welchen Partnern kooperiert die Schule?</w:t>
      </w:r>
    </w:p>
    <w:p w14:paraId="5C34BB9F" w14:textId="77777777" w:rsidR="001376CB" w:rsidRDefault="001376CB" w:rsidP="007F4B6C">
      <w:pPr>
        <w:pStyle w:val="Listenabsatz"/>
        <w:numPr>
          <w:ilvl w:val="1"/>
          <w:numId w:val="12"/>
        </w:numPr>
        <w:ind w:left="2694" w:firstLine="0"/>
      </w:pPr>
      <w:r>
        <w:t>Kooperation von Schule, Musikschule und örtlichem Musikverein ist unabdingbar</w:t>
      </w:r>
    </w:p>
    <w:p w14:paraId="6E0E9D7F" w14:textId="77777777" w:rsidR="001376CB" w:rsidRDefault="001376CB" w:rsidP="007F4B6C">
      <w:pPr>
        <w:pStyle w:val="Listenabsatz"/>
        <w:numPr>
          <w:ilvl w:val="1"/>
          <w:numId w:val="12"/>
        </w:numPr>
        <w:ind w:left="2694" w:firstLine="0"/>
      </w:pPr>
      <w:r>
        <w:t>Lehrkräfte der Musikschule erteilen den instrumentalen Gruppenunterricht</w:t>
      </w:r>
    </w:p>
    <w:p w14:paraId="41BD1011" w14:textId="77777777" w:rsidR="001376CB" w:rsidRDefault="001376CB" w:rsidP="007F4B6C">
      <w:pPr>
        <w:pStyle w:val="Listenabsatz"/>
        <w:numPr>
          <w:ilvl w:val="1"/>
          <w:numId w:val="12"/>
        </w:numPr>
        <w:ind w:left="2694" w:firstLine="0"/>
      </w:pPr>
      <w:r>
        <w:t>Musikverein/Musikschule nimmt Schüler nach 2 Jahren auf und stellt gegebenenfalls Instrumente zur Verfügung</w:t>
      </w:r>
    </w:p>
    <w:p w14:paraId="0D1E2AA1" w14:textId="77777777" w:rsidR="001376CB" w:rsidRDefault="001376CB" w:rsidP="007F4B6C">
      <w:pPr>
        <w:pStyle w:val="Listenabsatz"/>
        <w:numPr>
          <w:ilvl w:val="1"/>
          <w:numId w:val="12"/>
        </w:numPr>
        <w:ind w:left="2694" w:firstLine="0"/>
      </w:pPr>
      <w:r>
        <w:t>Weitere Mitwirkung dieser Schüler im Schulorchester</w:t>
      </w:r>
    </w:p>
    <w:p w14:paraId="59561CC8" w14:textId="77777777" w:rsidR="001376CB" w:rsidRDefault="001376CB">
      <w:pPr>
        <w:ind w:left="360"/>
      </w:pPr>
    </w:p>
    <w:p w14:paraId="579B0AA2" w14:textId="77777777" w:rsidR="001376CB" w:rsidRDefault="001376CB">
      <w:pPr>
        <w:ind w:left="360"/>
      </w:pPr>
    </w:p>
    <w:p w14:paraId="71F3CADB" w14:textId="77777777" w:rsidR="001376CB" w:rsidRDefault="001376CB">
      <w:r w:rsidRPr="00D9675E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Was kommt finanziell auf Sie zu?</w:t>
      </w:r>
    </w:p>
    <w:p w14:paraId="30BA23E1" w14:textId="710C95B6" w:rsidR="001376CB" w:rsidRDefault="00D9675E">
      <w:r>
        <w:rPr>
          <w:noProof/>
          <w:lang w:eastAsia="de-DE"/>
        </w:rPr>
        <w:drawing>
          <wp:anchor distT="0" distB="0" distL="114935" distR="114935" simplePos="0" relativeHeight="251659776" behindDoc="1" locked="0" layoutInCell="1" allowOverlap="1" wp14:anchorId="730FFA52" wp14:editId="04594DDC">
            <wp:simplePos x="0" y="0"/>
            <wp:positionH relativeFrom="column">
              <wp:posOffset>3543300</wp:posOffset>
            </wp:positionH>
            <wp:positionV relativeFrom="paragraph">
              <wp:posOffset>335915</wp:posOffset>
            </wp:positionV>
            <wp:extent cx="2044700" cy="1350010"/>
            <wp:effectExtent l="0" t="0" r="0" b="0"/>
            <wp:wrapSquare wrapText="bothSides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3500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6CB">
        <w:t>Instrumente hat die Raichberg-Realschule mit Unterstützung der Stadt Ebersbach und dem Förderverein angeschafft.</w:t>
      </w:r>
    </w:p>
    <w:p w14:paraId="6FFF2D00" w14:textId="77777777" w:rsidR="001376CB" w:rsidRDefault="001376CB"/>
    <w:p w14:paraId="2B6E5708" w14:textId="77777777" w:rsidR="001376CB" w:rsidRDefault="001376CB">
      <w:r>
        <w:t>Kosten der Schüler teilen sich auf in</w:t>
      </w:r>
    </w:p>
    <w:p w14:paraId="430D9577" w14:textId="77777777" w:rsidR="001376CB" w:rsidRDefault="001376CB">
      <w:r>
        <w:t xml:space="preserve">    a)  Instrumentenmiete         ca. 6 € monatlich</w:t>
      </w:r>
    </w:p>
    <w:p w14:paraId="7B2BBB9C" w14:textId="77777777" w:rsidR="001376CB" w:rsidRDefault="001376CB">
      <w:r>
        <w:t xml:space="preserve">    b)  Instrumentalunterricht   ca. </w:t>
      </w:r>
      <w:r w:rsidR="00802649">
        <w:t>3</w:t>
      </w:r>
      <w:r w:rsidR="00B91B05">
        <w:t>0-3</w:t>
      </w:r>
      <w:r w:rsidR="00802649">
        <w:t>5</w:t>
      </w:r>
      <w:r w:rsidR="004B42DD">
        <w:t xml:space="preserve"> </w:t>
      </w:r>
      <w:r>
        <w:t xml:space="preserve">€ monatlich </w:t>
      </w:r>
    </w:p>
    <w:p w14:paraId="57C95784" w14:textId="77777777" w:rsidR="001376CB" w:rsidRDefault="001376CB"/>
    <w:p w14:paraId="622F48EE" w14:textId="77777777" w:rsidR="001376CB" w:rsidRDefault="001376CB">
      <w:r>
        <w:t>Abgabe der ausgeliehenen Instrumente Ende Klasse 6</w:t>
      </w:r>
    </w:p>
    <w:p w14:paraId="4B0DB477" w14:textId="77777777" w:rsidR="001376CB" w:rsidRDefault="001376CB"/>
    <w:p w14:paraId="67D1298C" w14:textId="77777777" w:rsidR="00F8313C" w:rsidRDefault="001376CB">
      <w:r>
        <w:t xml:space="preserve">Die Anzahl der Instrumente pro Instrumentengruppe </w:t>
      </w:r>
    </w:p>
    <w:p w14:paraId="5E33C469" w14:textId="77777777" w:rsidR="001376CB" w:rsidRDefault="00345A78">
      <w:r>
        <w:t xml:space="preserve">richtet sich </w:t>
      </w:r>
      <w:r w:rsidR="001376CB">
        <w:t>auch nach der Anzahl der auszuleihenden Instrumente der Schule.</w:t>
      </w:r>
    </w:p>
    <w:p w14:paraId="216CA7C9" w14:textId="62026FCE" w:rsidR="00F8313C" w:rsidRDefault="00F8313C"/>
    <w:p w14:paraId="12881D96" w14:textId="77777777" w:rsidR="007F4B6C" w:rsidRDefault="007F4B6C"/>
    <w:p w14:paraId="606D8118" w14:textId="79C49283" w:rsidR="001376CB" w:rsidRPr="007F4B6C" w:rsidRDefault="001376CB">
      <w:pPr>
        <w:rPr>
          <w:sz w:val="36"/>
          <w:szCs w:val="36"/>
        </w:rPr>
      </w:pPr>
      <w:r w:rsidRPr="007F4B6C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Unsere Bläserklasse hat in der Regel folgende Besetzung:</w:t>
      </w:r>
    </w:p>
    <w:p w14:paraId="63FE539A" w14:textId="0535B2FD" w:rsidR="001376CB" w:rsidRPr="007F4B6C" w:rsidRDefault="007F4B6C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4B6C">
        <w:rPr>
          <w:noProof/>
          <w:sz w:val="32"/>
          <w:szCs w:val="32"/>
          <w:lang w:eastAsia="de-DE"/>
        </w:rPr>
        <w:drawing>
          <wp:anchor distT="0" distB="0" distL="114935" distR="114935" simplePos="0" relativeHeight="251660800" behindDoc="0" locked="0" layoutInCell="1" allowOverlap="1" wp14:anchorId="470309DC" wp14:editId="78205013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390015" cy="1752600"/>
            <wp:effectExtent l="0" t="0" r="635" b="0"/>
            <wp:wrapSquare wrapText="bothSides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752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A2BA4" w14:textId="77777777" w:rsidR="001376CB" w:rsidRDefault="001376CB">
      <w:pPr>
        <w:spacing w:line="360" w:lineRule="auto"/>
        <w:ind w:left="709"/>
      </w:pPr>
      <w:r>
        <w:rPr>
          <w:sz w:val="28"/>
          <w:szCs w:val="28"/>
        </w:rPr>
        <w:t>4 - Querflöten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Trompeten</w:t>
      </w:r>
    </w:p>
    <w:p w14:paraId="02C8ED40" w14:textId="77777777" w:rsidR="001376CB" w:rsidRDefault="001376CB">
      <w:pPr>
        <w:spacing w:line="360" w:lineRule="auto"/>
        <w:ind w:left="709"/>
      </w:pPr>
      <w:r>
        <w:rPr>
          <w:sz w:val="28"/>
          <w:szCs w:val="28"/>
        </w:rPr>
        <w:t>3-4 Klarinetten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Waldhörner</w:t>
      </w:r>
    </w:p>
    <w:p w14:paraId="71426C57" w14:textId="77777777" w:rsidR="001376CB" w:rsidRDefault="001376CB">
      <w:pPr>
        <w:spacing w:line="360" w:lineRule="auto"/>
        <w:ind w:left="709"/>
      </w:pPr>
      <w:r>
        <w:rPr>
          <w:sz w:val="28"/>
          <w:szCs w:val="28"/>
        </w:rPr>
        <w:t>3 Saxophone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Eufonien (Bariton)</w:t>
      </w:r>
    </w:p>
    <w:p w14:paraId="1C433960" w14:textId="77777777" w:rsidR="001376CB" w:rsidRDefault="001376CB">
      <w:pPr>
        <w:spacing w:line="360" w:lineRule="auto"/>
        <w:ind w:left="709"/>
      </w:pPr>
      <w:r>
        <w:rPr>
          <w:sz w:val="28"/>
          <w:szCs w:val="28"/>
        </w:rPr>
        <w:t xml:space="preserve">3 Posaunen </w:t>
      </w:r>
    </w:p>
    <w:p w14:paraId="59FCD457" w14:textId="01025832" w:rsidR="001376CB" w:rsidRDefault="001376CB">
      <w:pPr>
        <w:ind w:left="708"/>
      </w:pPr>
      <w:r>
        <w:rPr>
          <w:b/>
        </w:rPr>
        <w:t>Zusätzliche Instrumente</w:t>
      </w:r>
      <w:r w:rsidR="003C34CC">
        <w:rPr>
          <w:b/>
        </w:rPr>
        <w:t xml:space="preserve"> nach Absprache</w:t>
      </w:r>
      <w:r>
        <w:rPr>
          <w:b/>
        </w:rPr>
        <w:t xml:space="preserve"> möglich</w:t>
      </w:r>
      <w:r w:rsidR="004B42DD">
        <w:rPr>
          <w:b/>
        </w:rPr>
        <w:t>:</w:t>
      </w:r>
    </w:p>
    <w:p w14:paraId="536AFDD9" w14:textId="0E8F3A73" w:rsidR="00661A9F" w:rsidRDefault="001376CB">
      <w:pPr>
        <w:ind w:left="708"/>
      </w:pPr>
      <w:r>
        <w:t>1-3 Schlagzeuger</w:t>
      </w:r>
      <w:r w:rsidR="00345A78">
        <w:t>, 1 E-Bass, 1 Gitarre, 1 Klavier, 1 Fagott</w:t>
      </w:r>
    </w:p>
    <w:p w14:paraId="646A94F7" w14:textId="77777777" w:rsidR="00661A9F" w:rsidRPr="00661A9F" w:rsidRDefault="00661A9F" w:rsidP="00661A9F"/>
    <w:p w14:paraId="58A69130" w14:textId="77777777" w:rsidR="00661A9F" w:rsidRPr="00661A9F" w:rsidRDefault="00661A9F" w:rsidP="00661A9F"/>
    <w:p w14:paraId="317F634E" w14:textId="77777777" w:rsidR="00661A9F" w:rsidRPr="00661A9F" w:rsidRDefault="00661A9F" w:rsidP="00661A9F"/>
    <w:p w14:paraId="5D676F16" w14:textId="77777777" w:rsidR="00661A9F" w:rsidRPr="00661A9F" w:rsidRDefault="00661A9F" w:rsidP="00661A9F"/>
    <w:p w14:paraId="5DC1E63C" w14:textId="77777777" w:rsidR="00661A9F" w:rsidRPr="00661A9F" w:rsidRDefault="00661A9F" w:rsidP="00661A9F"/>
    <w:p w14:paraId="27C21676" w14:textId="72AA6988" w:rsidR="00661A9F" w:rsidRDefault="00661A9F" w:rsidP="00661A9F"/>
    <w:p w14:paraId="0E9F692A" w14:textId="47C1DA54" w:rsidR="001376CB" w:rsidRPr="00661A9F" w:rsidRDefault="00661A9F" w:rsidP="00661A9F">
      <w:pPr>
        <w:tabs>
          <w:tab w:val="left" w:pos="7520"/>
        </w:tabs>
      </w:pPr>
      <w:r>
        <w:tab/>
        <w:t>Stand Februar 2020</w:t>
      </w:r>
    </w:p>
    <w:sectPr w:rsidR="001376CB" w:rsidRPr="00661A9F" w:rsidSect="00345A78">
      <w:pgSz w:w="12240" w:h="15840"/>
      <w:pgMar w:top="567" w:right="760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multi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E7F2490"/>
    <w:multiLevelType w:val="hybridMultilevel"/>
    <w:tmpl w:val="B8505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81529"/>
    <w:multiLevelType w:val="hybridMultilevel"/>
    <w:tmpl w:val="D9704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661E6"/>
    <w:multiLevelType w:val="hybridMultilevel"/>
    <w:tmpl w:val="E5A0C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35AEA"/>
    <w:multiLevelType w:val="hybridMultilevel"/>
    <w:tmpl w:val="3CF4C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2DD"/>
    <w:rsid w:val="001376CB"/>
    <w:rsid w:val="002A1113"/>
    <w:rsid w:val="00345A78"/>
    <w:rsid w:val="003C34CC"/>
    <w:rsid w:val="004B42DD"/>
    <w:rsid w:val="00661A9F"/>
    <w:rsid w:val="007A4B70"/>
    <w:rsid w:val="007F4B6C"/>
    <w:rsid w:val="00802649"/>
    <w:rsid w:val="00B91B05"/>
    <w:rsid w:val="00D9675E"/>
    <w:rsid w:val="00E83285"/>
    <w:rsid w:val="00EF40FA"/>
    <w:rsid w:val="00F8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E4D3A1"/>
  <w15:docId w15:val="{893A7378-92C2-420F-AE21-980A91C6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customStyle="1" w:styleId="StandardLTTitel">
    <w:name w:val="Standard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icrosoft YaHei" w:hAnsi="Mangal" w:cs="Mangal"/>
      <w:color w:val="572314"/>
      <w:sz w:val="86"/>
      <w:szCs w:val="86"/>
      <w:lang w:eastAsia="zh-CN"/>
    </w:rPr>
  </w:style>
  <w:style w:type="paragraph" w:customStyle="1" w:styleId="StandardLTGliederung1">
    <w:name w:val="Standard~LT~Gliederung 1"/>
    <w:pPr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120"/>
    </w:pPr>
    <w:rPr>
      <w:rFonts w:ascii="Mangal" w:eastAsia="Microsoft YaHei" w:hAnsi="Mangal" w:cs="Mangal"/>
      <w:color w:val="000000"/>
      <w:sz w:val="64"/>
      <w:szCs w:val="64"/>
      <w:lang w:eastAsia="zh-CN"/>
    </w:rPr>
  </w:style>
  <w:style w:type="paragraph" w:customStyle="1" w:styleId="Titel4LTTitel">
    <w:name w:val="Titel4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icrosoft YaHei" w:hAnsi="Mangal" w:cs="Mangal"/>
      <w:color w:val="572314"/>
      <w:kern w:val="1"/>
      <w:sz w:val="86"/>
      <w:szCs w:val="86"/>
      <w:lang w:eastAsia="zh-CN"/>
    </w:rPr>
  </w:style>
  <w:style w:type="paragraph" w:customStyle="1" w:styleId="Titel4LTGliederung1">
    <w:name w:val="Titel4~LT~Gliederung 1"/>
    <w:pPr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120"/>
    </w:pPr>
    <w:rPr>
      <w:rFonts w:ascii="Mangal" w:eastAsia="Microsoft YaHei" w:hAnsi="Mangal" w:cs="Mangal"/>
      <w:color w:val="000000"/>
      <w:kern w:val="1"/>
      <w:sz w:val="64"/>
      <w:szCs w:val="64"/>
      <w:lang w:eastAsia="zh-CN"/>
    </w:rPr>
  </w:style>
  <w:style w:type="paragraph" w:customStyle="1" w:styleId="Titel7LTTitel">
    <w:name w:val="Titel7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icrosoft YaHei" w:hAnsi="Mangal" w:cs="Mangal"/>
      <w:color w:val="572314"/>
      <w:kern w:val="1"/>
      <w:sz w:val="86"/>
      <w:szCs w:val="86"/>
      <w:lang w:eastAsia="zh-CN"/>
    </w:rPr>
  </w:style>
  <w:style w:type="paragraph" w:customStyle="1" w:styleId="Titel7LTGliederung1">
    <w:name w:val="Titel7~LT~Gliederung 1"/>
    <w:pPr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120"/>
    </w:pPr>
    <w:rPr>
      <w:rFonts w:ascii="Mangal" w:eastAsia="Microsoft YaHei" w:hAnsi="Mangal" w:cs="Mangal"/>
      <w:color w:val="000000"/>
      <w:kern w:val="1"/>
      <w:sz w:val="64"/>
      <w:szCs w:val="6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B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91B05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34"/>
    <w:qFormat/>
    <w:rsid w:val="007F4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1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Bläserklasse</vt:lpstr>
    </vt:vector>
  </TitlesOfParts>
  <Company>Microsoft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Bläserklasse</dc:title>
  <dc:creator>Stefano</dc:creator>
  <cp:lastModifiedBy>Marija Pfahler</cp:lastModifiedBy>
  <cp:revision>2</cp:revision>
  <cp:lastPrinted>2020-02-17T06:56:00Z</cp:lastPrinted>
  <dcterms:created xsi:type="dcterms:W3CDTF">2021-02-08T06:45:00Z</dcterms:created>
  <dcterms:modified xsi:type="dcterms:W3CDTF">2021-02-08T06:45:00Z</dcterms:modified>
</cp:coreProperties>
</file>